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ED" w:rsidRDefault="00E318D2">
      <w:r>
        <w:t>1.</w:t>
      </w:r>
      <w:r w:rsidR="003E09E3" w:rsidRPr="00F760B9">
        <w:rPr>
          <w:b/>
        </w:rPr>
        <w:t xml:space="preserve">Принцип Ферма: </w:t>
      </w:r>
      <w:proofErr w:type="gramStart"/>
      <w:r w:rsidRPr="00F760B9">
        <w:rPr>
          <w:b/>
        </w:rPr>
        <w:t>св</w:t>
      </w:r>
      <w:proofErr w:type="gramEnd"/>
      <w:r w:rsidRPr="00F760B9">
        <w:rPr>
          <w:b/>
        </w:rPr>
        <w:t>ітло розповсюд</w:t>
      </w:r>
      <w:bookmarkStart w:id="0" w:name="_GoBack"/>
      <w:bookmarkEnd w:id="0"/>
      <w:r w:rsidRPr="00F760B9">
        <w:rPr>
          <w:b/>
        </w:rPr>
        <w:t>жується по шляху, оптична довжина якого екстремальна(тобто мах, мі</w:t>
      </w:r>
      <w:r w:rsidRPr="00F760B9">
        <w:rPr>
          <w:b/>
          <w:lang w:val="en-US"/>
        </w:rPr>
        <w:t>n</w:t>
      </w:r>
      <w:r w:rsidRPr="00F760B9">
        <w:rPr>
          <w:b/>
        </w:rPr>
        <w:t xml:space="preserve"> </w:t>
      </w:r>
      <w:proofErr w:type="spellStart"/>
      <w:r w:rsidRPr="00F760B9">
        <w:rPr>
          <w:b/>
        </w:rPr>
        <w:t>або</w:t>
      </w:r>
      <w:proofErr w:type="spellEnd"/>
      <w:r w:rsidRPr="00F760B9">
        <w:rPr>
          <w:b/>
        </w:rPr>
        <w:t xml:space="preserve"> </w:t>
      </w:r>
      <w:proofErr w:type="spellStart"/>
      <w:r w:rsidRPr="00F760B9">
        <w:rPr>
          <w:b/>
          <w:lang w:val="en-US"/>
        </w:rPr>
        <w:t>const</w:t>
      </w:r>
      <w:proofErr w:type="spellEnd"/>
      <w:r w:rsidRPr="00F760B9">
        <w:rPr>
          <w:b/>
        </w:rPr>
        <w:t>).</w:t>
      </w:r>
    </w:p>
    <w:p w:rsidR="00E318D2" w:rsidRPr="006E2826" w:rsidRDefault="00E318D2">
      <w:pPr>
        <w:rPr>
          <w:b/>
        </w:rPr>
      </w:pPr>
      <w:r>
        <w:t>2.</w:t>
      </w:r>
      <w:r w:rsidRPr="006E2826">
        <w:rPr>
          <w:b/>
        </w:rPr>
        <w:t>математичне формулювання принципу Ферма:</w:t>
      </w:r>
    </w:p>
    <w:p w:rsidR="00E318D2" w:rsidRDefault="00E318D2">
      <w:pPr>
        <w:rPr>
          <w:rFonts w:cstheme="minorHAnsi"/>
        </w:rPr>
      </w:pPr>
      <w:r w:rsidRPr="006E2826">
        <w:rPr>
          <w:rFonts w:cstheme="minorHAnsi"/>
          <w:b/>
        </w:rPr>
        <w:t>δ</w:t>
      </w:r>
      <m:oMath>
        <m:nary>
          <m:naryPr>
            <m:limLoc m:val="subSup"/>
            <m:ctrlPr>
              <w:rPr>
                <w:rFonts w:ascii="Cambria Math" w:hAnsi="Cambria Math" w:cstheme="minorHAnsi"/>
                <w:b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А</m:t>
            </m:r>
          </m:sub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В</m:t>
            </m:r>
          </m:sup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ndS</m:t>
            </m:r>
          </m:e>
        </m:nary>
      </m:oMath>
      <w:r w:rsidR="00B348FF" w:rsidRPr="006E2826">
        <w:rPr>
          <w:rFonts w:cstheme="minorHAnsi"/>
          <w:b/>
        </w:rPr>
        <w:t xml:space="preserve"> =0</w:t>
      </w:r>
      <w:r w:rsidR="00B348FF">
        <w:rPr>
          <w:rFonts w:cstheme="minorHAnsi"/>
        </w:rPr>
        <w:t xml:space="preserve"> </w:t>
      </w:r>
      <w:r w:rsidR="00B348FF" w:rsidRPr="00B348FF">
        <w:rPr>
          <w:rFonts w:cstheme="minorHAnsi"/>
        </w:rPr>
        <w:t>– вар</w:t>
      </w:r>
      <w:r w:rsidR="00B348FF">
        <w:rPr>
          <w:rFonts w:cstheme="minorHAnsi"/>
        </w:rPr>
        <w:t xml:space="preserve">іація оптичної довжини шляху дорівнює нулю. </w:t>
      </w:r>
      <w:proofErr w:type="gramStart"/>
      <w:r w:rsidR="00B348FF">
        <w:rPr>
          <w:rFonts w:cstheme="minorHAnsi"/>
          <w:lang w:val="en-US"/>
        </w:rPr>
        <w:t>n</w:t>
      </w:r>
      <w:proofErr w:type="spellStart"/>
      <w:r w:rsidR="00B348FF">
        <w:rPr>
          <w:rFonts w:cstheme="minorHAnsi"/>
        </w:rPr>
        <w:t>-показник</w:t>
      </w:r>
      <w:proofErr w:type="spellEnd"/>
      <w:proofErr w:type="gramEnd"/>
      <w:r w:rsidR="00B348FF">
        <w:rPr>
          <w:rFonts w:cstheme="minorHAnsi"/>
        </w:rPr>
        <w:t xml:space="preserve"> заломлення.</w:t>
      </w:r>
      <w:r w:rsidR="00B348FF" w:rsidRPr="00B348FF">
        <w:rPr>
          <w:rFonts w:cstheme="minorHAnsi"/>
        </w:rPr>
        <w:t xml:space="preserve"> </w:t>
      </w:r>
      <w:proofErr w:type="spellStart"/>
      <w:proofErr w:type="gramStart"/>
      <w:r w:rsidR="00B348FF">
        <w:rPr>
          <w:rFonts w:cstheme="minorHAnsi"/>
          <w:lang w:val="en-US"/>
        </w:rPr>
        <w:t>dS</w:t>
      </w:r>
      <w:proofErr w:type="spellEnd"/>
      <w:proofErr w:type="gramEnd"/>
      <w:r w:rsidR="00B348FF">
        <w:rPr>
          <w:rFonts w:cstheme="minorHAnsi"/>
        </w:rPr>
        <w:t xml:space="preserve"> </w:t>
      </w:r>
      <w:proofErr w:type="spellStart"/>
      <w:r w:rsidR="00B348FF">
        <w:rPr>
          <w:rFonts w:cstheme="minorHAnsi"/>
        </w:rPr>
        <w:t>–елементарна</w:t>
      </w:r>
      <w:proofErr w:type="spellEnd"/>
      <w:r w:rsidR="00B348FF">
        <w:rPr>
          <w:rFonts w:cstheme="minorHAnsi"/>
        </w:rPr>
        <w:t xml:space="preserve"> частина шляху, на який його розбили.</w:t>
      </w:r>
    </w:p>
    <w:p w:rsidR="00F760B9" w:rsidRDefault="00F760B9">
      <w:pPr>
        <w:rPr>
          <w:rFonts w:cstheme="minorHAnsi"/>
          <w:b/>
        </w:rPr>
      </w:pPr>
      <w:r>
        <w:rPr>
          <w:rFonts w:cstheme="minorHAnsi"/>
          <w:b/>
        </w:rPr>
        <w:t xml:space="preserve">3. </w:t>
      </w:r>
      <w:r w:rsidRPr="00F760B9">
        <w:rPr>
          <w:rFonts w:cstheme="minorHAnsi"/>
          <w:b/>
        </w:rPr>
        <w:t>З принципу Ферма випливають такі закони ГО:</w:t>
      </w:r>
    </w:p>
    <w:p w:rsidR="00F760B9" w:rsidRDefault="00F760B9">
      <w:pPr>
        <w:rPr>
          <w:rFonts w:cstheme="minorHAnsi"/>
        </w:rPr>
      </w:pPr>
      <w:r w:rsidRPr="00F760B9">
        <w:rPr>
          <w:rFonts w:cstheme="minorHAnsi"/>
        </w:rPr>
        <w:t>1) прямолінійного розповсюдження світла в однорідному середовищі</w:t>
      </w:r>
      <w:r>
        <w:rPr>
          <w:rFonts w:cstheme="minorHAnsi"/>
        </w:rPr>
        <w:t>;</w:t>
      </w:r>
    </w:p>
    <w:p w:rsidR="00F760B9" w:rsidRDefault="00F760B9">
      <w:pPr>
        <w:rPr>
          <w:rFonts w:cstheme="minorHAnsi"/>
        </w:rPr>
      </w:pPr>
      <w:r>
        <w:rPr>
          <w:rFonts w:cstheme="minorHAnsi"/>
        </w:rPr>
        <w:t>2)відбиття; 3)заломлення; 4)оборотності;</w:t>
      </w:r>
    </w:p>
    <w:p w:rsidR="00F760B9" w:rsidRPr="00F760B9" w:rsidRDefault="00F760B9">
      <w:pPr>
        <w:rPr>
          <w:rFonts w:cstheme="minorHAnsi"/>
        </w:rPr>
      </w:pPr>
      <w:r>
        <w:rPr>
          <w:rFonts w:cstheme="minorHAnsi"/>
        </w:rPr>
        <w:t xml:space="preserve"> 5)визначення траєкторії світла в неоднорідному середовищі.</w:t>
      </w:r>
    </w:p>
    <w:p w:rsidR="00C007C2" w:rsidRDefault="00C007C2">
      <w:pPr>
        <w:rPr>
          <w:rFonts w:cstheme="minorHAnsi"/>
        </w:rPr>
      </w:pPr>
      <w:r w:rsidRPr="006E2826">
        <w:rPr>
          <w:rFonts w:cstheme="minorHAnsi"/>
          <w:b/>
        </w:rPr>
        <w:t xml:space="preserve">Гомоцентричний пучок </w:t>
      </w:r>
      <w:r>
        <w:rPr>
          <w:rFonts w:cstheme="minorHAnsi"/>
        </w:rPr>
        <w:t>– пучок променів, що виходить з однієї точки, або збирається в ній.</w:t>
      </w:r>
    </w:p>
    <w:p w:rsidR="00C007C2" w:rsidRDefault="00C007C2">
      <w:pPr>
        <w:rPr>
          <w:rFonts w:cstheme="minorHAnsi"/>
        </w:rPr>
      </w:pPr>
      <w:r w:rsidRPr="006E2826">
        <w:rPr>
          <w:rFonts w:cstheme="minorHAnsi"/>
          <w:b/>
        </w:rPr>
        <w:t>Стигматичне зображення</w:t>
      </w:r>
      <w:r>
        <w:rPr>
          <w:rFonts w:cstheme="minorHAnsi"/>
        </w:rPr>
        <w:t xml:space="preserve"> – зображення , що формується гомоцентричними пучками.</w:t>
      </w:r>
    </w:p>
    <w:p w:rsidR="00C007C2" w:rsidRDefault="00C007C2">
      <w:pPr>
        <w:rPr>
          <w:rFonts w:cstheme="minorHAnsi"/>
        </w:rPr>
      </w:pPr>
      <w:r w:rsidRPr="006E2826">
        <w:rPr>
          <w:rFonts w:cstheme="minorHAnsi"/>
          <w:b/>
        </w:rPr>
        <w:t xml:space="preserve">Спряжені </w:t>
      </w:r>
      <w:proofErr w:type="spellStart"/>
      <w:r w:rsidRPr="006E2826">
        <w:rPr>
          <w:rFonts w:cstheme="minorHAnsi"/>
          <w:b/>
        </w:rPr>
        <w:t>точки</w:t>
      </w:r>
      <w:r>
        <w:rPr>
          <w:rFonts w:cstheme="minorHAnsi"/>
        </w:rPr>
        <w:t>-</w:t>
      </w:r>
      <w:proofErr w:type="spellEnd"/>
      <w:r>
        <w:rPr>
          <w:rFonts w:cstheme="minorHAnsi"/>
        </w:rPr>
        <w:t xml:space="preserve"> точки, що є зображенням одна </w:t>
      </w:r>
      <w:proofErr w:type="spellStart"/>
      <w:r>
        <w:rPr>
          <w:rFonts w:cstheme="minorHAnsi"/>
        </w:rPr>
        <w:t>ішої</w:t>
      </w:r>
      <w:proofErr w:type="spellEnd"/>
      <w:r>
        <w:rPr>
          <w:rFonts w:cstheme="minorHAnsi"/>
        </w:rPr>
        <w:t>.</w:t>
      </w:r>
    </w:p>
    <w:p w:rsidR="00B348FF" w:rsidRDefault="00C007C2">
      <w:pPr>
        <w:rPr>
          <w:rFonts w:cstheme="minorHAnsi"/>
        </w:rPr>
      </w:pPr>
      <w:r w:rsidRPr="006E2826">
        <w:rPr>
          <w:rFonts w:cstheme="minorHAnsi"/>
          <w:b/>
        </w:rPr>
        <w:t>Центрована система</w:t>
      </w:r>
      <w:r>
        <w:rPr>
          <w:rFonts w:cstheme="minorHAnsi"/>
        </w:rPr>
        <w:t xml:space="preserve"> </w:t>
      </w:r>
      <w:r w:rsidR="00D33961">
        <w:rPr>
          <w:rFonts w:cstheme="minorHAnsi"/>
        </w:rPr>
        <w:t>–</w:t>
      </w:r>
      <w:r>
        <w:rPr>
          <w:rFonts w:cstheme="minorHAnsi"/>
        </w:rPr>
        <w:t xml:space="preserve"> </w:t>
      </w:r>
      <w:r w:rsidR="00D33961">
        <w:rPr>
          <w:rFonts w:cstheme="minorHAnsi"/>
        </w:rPr>
        <w:t>оптична система, центри кривизни поверхні якої лежать на одній прямій(оптичній вісі)</w:t>
      </w:r>
      <w:r w:rsidR="00147FA8">
        <w:rPr>
          <w:rFonts w:cstheme="minorHAnsi"/>
        </w:rPr>
        <w:t xml:space="preserve"> </w:t>
      </w:r>
      <w:r w:rsidR="00D33961">
        <w:rPr>
          <w:rFonts w:cstheme="minorHAnsi"/>
        </w:rPr>
        <w:t>.</w:t>
      </w:r>
    </w:p>
    <w:p w:rsidR="00D33961" w:rsidRDefault="00D33961">
      <w:pPr>
        <w:rPr>
          <w:rFonts w:cstheme="minorHAnsi"/>
        </w:rPr>
      </w:pPr>
      <w:proofErr w:type="spellStart"/>
      <w:r w:rsidRPr="006E2826">
        <w:rPr>
          <w:rFonts w:cstheme="minorHAnsi"/>
          <w:b/>
        </w:rPr>
        <w:t>Координальні</w:t>
      </w:r>
      <w:proofErr w:type="spellEnd"/>
      <w:r w:rsidRPr="006E2826">
        <w:rPr>
          <w:rFonts w:cstheme="minorHAnsi"/>
          <w:b/>
        </w:rPr>
        <w:t xml:space="preserve"> точки</w:t>
      </w:r>
      <w:r>
        <w:rPr>
          <w:rFonts w:cstheme="minorHAnsi"/>
        </w:rPr>
        <w:t xml:space="preserve"> - </w:t>
      </w:r>
      <w:r w:rsidRPr="00D33961">
        <w:rPr>
          <w:rFonts w:cstheme="minorHAnsi"/>
        </w:rPr>
        <w:t>точки на оптичній осі, за допомогою яких можна побудувати зображення</w:t>
      </w:r>
      <w:r w:rsidR="006E2826">
        <w:rPr>
          <w:rFonts w:cstheme="minorHAnsi"/>
        </w:rPr>
        <w:t>(2 фокуса, 2 головні площини).</w:t>
      </w:r>
    </w:p>
    <w:p w:rsidR="006E2826" w:rsidRDefault="006E2826">
      <w:pPr>
        <w:rPr>
          <w:rFonts w:cstheme="minorHAnsi"/>
        </w:rPr>
      </w:pPr>
      <w:r w:rsidRPr="006E2826">
        <w:rPr>
          <w:rFonts w:cstheme="minorHAnsi"/>
          <w:b/>
        </w:rPr>
        <w:t xml:space="preserve">Оптична </w:t>
      </w:r>
      <w:proofErr w:type="spellStart"/>
      <w:r w:rsidRPr="006E2826">
        <w:rPr>
          <w:rFonts w:cstheme="minorHAnsi"/>
          <w:b/>
        </w:rPr>
        <w:t>сила</w:t>
      </w:r>
      <w:r>
        <w:rPr>
          <w:rFonts w:cstheme="minorHAnsi"/>
        </w:rPr>
        <w:t>-</w:t>
      </w:r>
      <w:proofErr w:type="spellEnd"/>
      <w:r>
        <w:rPr>
          <w:rFonts w:cstheme="minorHAnsi"/>
        </w:rPr>
        <w:t xml:space="preserve">  відношення показника заломлення до заднього оптичного фокусу(характеристика здатності системи фокусувати світло)</w:t>
      </w:r>
    </w:p>
    <w:p w:rsidR="006E2826" w:rsidRPr="006E2826" w:rsidRDefault="006E2826">
      <w:pPr>
        <w:rPr>
          <w:sz w:val="24"/>
        </w:rPr>
      </w:pPr>
      <w:r w:rsidRPr="006E2826">
        <w:rPr>
          <w:rFonts w:cstheme="minorHAnsi"/>
          <w:b/>
        </w:rPr>
        <w:t xml:space="preserve">Параксіальні промені </w:t>
      </w:r>
      <w:r>
        <w:rPr>
          <w:rFonts w:cstheme="minorHAnsi"/>
        </w:rPr>
        <w:t>– промені, які поширюються  під малими кутами до осі в системі.</w:t>
      </w:r>
    </w:p>
    <w:sectPr w:rsidR="006E2826" w:rsidRPr="006E2826" w:rsidSect="00402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E3"/>
    <w:rsid w:val="00147FA8"/>
    <w:rsid w:val="003E09E3"/>
    <w:rsid w:val="00402EED"/>
    <w:rsid w:val="006E2826"/>
    <w:rsid w:val="00B348FF"/>
    <w:rsid w:val="00C007C2"/>
    <w:rsid w:val="00C11852"/>
    <w:rsid w:val="00D33961"/>
    <w:rsid w:val="00E318D2"/>
    <w:rsid w:val="00F7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8D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8D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</dc:creator>
  <cp:keywords/>
  <dc:description/>
  <cp:lastModifiedBy>Ленчик</cp:lastModifiedBy>
  <cp:revision>5</cp:revision>
  <dcterms:created xsi:type="dcterms:W3CDTF">2011-04-04T20:41:00Z</dcterms:created>
  <dcterms:modified xsi:type="dcterms:W3CDTF">2011-04-05T19:20:00Z</dcterms:modified>
</cp:coreProperties>
</file>